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firstLine="632" w:firstLineChars="300"/>
        <w:rPr>
          <w:rFonts w:ascii="宋体" w:hAnsi="宋体"/>
          <w:b/>
          <w:szCs w:val="21"/>
        </w:rPr>
      </w:pPr>
      <w:r>
        <w:rPr>
          <w:rFonts w:hint="eastAsia" w:ascii="宋体" w:hAnsi="宋体"/>
          <w:b/>
          <w:szCs w:val="21"/>
        </w:rPr>
        <w:t>附件1：</w:t>
      </w:r>
      <w:r>
        <w:rPr>
          <w:rFonts w:ascii="宋体" w:hAnsi="宋体"/>
          <w:b/>
          <w:szCs w:val="21"/>
        </w:rPr>
        <w:t xml:space="preserve"> </w:t>
      </w:r>
    </w:p>
    <w:p>
      <w:pPr>
        <w:rPr>
          <w:rFonts w:hint="eastAsia" w:ascii="宋体" w:hAnsi="宋体"/>
        </w:rPr>
      </w:pPr>
      <w:r>
        <w:rPr>
          <w:rFonts w:hint="eastAsia" w:ascii="宋体" w:hAnsi="宋体"/>
          <w:szCs w:val="21"/>
        </w:rPr>
        <w:t>中铁电气化局集团有限公司新建弥蒙铁路站后四电系统集成及相关配套工程给排水专业给排水管件二次采购招标包件一览表</w:t>
      </w:r>
      <w:r>
        <w:rPr>
          <w:rFonts w:hint="eastAsia" w:ascii="宋体" w:hAnsi="宋体"/>
        </w:rPr>
        <w:t xml:space="preserve">  招标编号：EEBW2023-035</w:t>
      </w:r>
    </w:p>
    <w:tbl>
      <w:tblPr>
        <w:tblStyle w:val="3"/>
        <w:tblW w:w="4996" w:type="pct"/>
        <w:tblInd w:w="0" w:type="dxa"/>
        <w:tblLayout w:type="fixed"/>
        <w:tblCellMar>
          <w:top w:w="0" w:type="dxa"/>
          <w:left w:w="108" w:type="dxa"/>
          <w:bottom w:w="0" w:type="dxa"/>
          <w:right w:w="108" w:type="dxa"/>
        </w:tblCellMar>
      </w:tblPr>
      <w:tblGrid>
        <w:gridCol w:w="460"/>
        <w:gridCol w:w="1114"/>
        <w:gridCol w:w="1788"/>
        <w:gridCol w:w="1519"/>
        <w:gridCol w:w="1850"/>
        <w:gridCol w:w="671"/>
        <w:gridCol w:w="870"/>
        <w:gridCol w:w="1079"/>
        <w:gridCol w:w="2920"/>
        <w:gridCol w:w="1147"/>
        <w:gridCol w:w="745"/>
      </w:tblGrid>
      <w:tr>
        <w:trPr>
          <w:trHeight w:val="578" w:hRule="atLeast"/>
        </w:trPr>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包件号</w:t>
            </w:r>
          </w:p>
        </w:tc>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物资设备名称</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规格型号</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质量标准技术要求</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计量单位</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 xml:space="preserve">申购数量 </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交货时间</w:t>
            </w:r>
          </w:p>
        </w:tc>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投标人专项资格条件</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标书售价(元)</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468"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381" w:type="pct"/>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1030" w:type="pct"/>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405" w:type="pct"/>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hint="eastAsia" w:ascii="宋体" w:hAnsi="宋体" w:cs="宋体"/>
                <w:b/>
                <w:bCs/>
                <w:szCs w:val="21"/>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
                <w:bCs/>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MM-GPS-01</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钢丝网骨架PE管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dn250(2.0Mpa)</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3690</w:t>
            </w:r>
          </w:p>
        </w:tc>
        <w:tc>
          <w:tcPr>
            <w:tcW w:w="381" w:type="pct"/>
            <w:vMerge w:val="restart"/>
            <w:tcBorders>
              <w:top w:val="single" w:color="auto" w:sz="4" w:space="0"/>
              <w:left w:val="single" w:color="auto" w:sz="4" w:space="0"/>
              <w:bottom w:val="single" w:color="auto" w:sz="4" w:space="0"/>
              <w:right w:val="single" w:color="000000" w:sz="4" w:space="0"/>
            </w:tcBorders>
            <w:noWrap w:val="0"/>
            <w:vAlign w:val="center"/>
          </w:tcPr>
          <w:p>
            <w:pPr>
              <w:widowControl/>
              <w:textAlignment w:val="center"/>
              <w:rPr>
                <w:rFonts w:hint="eastAsia" w:ascii="宋体" w:hAnsi="宋体" w:cs="宋体"/>
                <w:szCs w:val="21"/>
              </w:rPr>
            </w:pPr>
            <w:r>
              <w:rPr>
                <w:rFonts w:hint="eastAsia" w:ascii="宋体" w:hAnsi="宋体" w:cs="宋体"/>
                <w:szCs w:val="21"/>
              </w:rPr>
              <w:t>满足项目实际需求，按期交货</w:t>
            </w:r>
          </w:p>
        </w:tc>
        <w:tc>
          <w:tcPr>
            <w:tcW w:w="1030" w:type="pct"/>
            <w:vMerge w:val="restart"/>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szCs w:val="21"/>
              </w:rPr>
            </w:pPr>
            <w:r>
              <w:rPr>
                <w:rFonts w:hint="eastAsia" w:ascii="宋体" w:hAnsi="宋体" w:cs="宋体"/>
                <w:szCs w:val="21"/>
              </w:rPr>
              <w:t>1.中华人民共和国境内依法注册、具有法人资格的制造商或经销商；</w:t>
            </w:r>
          </w:p>
          <w:p>
            <w:pPr>
              <w:rPr>
                <w:rFonts w:hint="eastAsia" w:ascii="宋体" w:hAnsi="宋体" w:cs="宋体"/>
                <w:szCs w:val="21"/>
              </w:rPr>
            </w:pPr>
            <w:r>
              <w:rPr>
                <w:rFonts w:hint="eastAsia" w:ascii="宋体" w:hAnsi="宋体" w:cs="宋体"/>
                <w:szCs w:val="21"/>
              </w:rPr>
              <w:t>2.制造商须满足：</w:t>
            </w:r>
          </w:p>
          <w:p>
            <w:pPr>
              <w:rPr>
                <w:rFonts w:hint="eastAsia" w:ascii="宋体" w:hAnsi="宋体" w:cs="宋体"/>
                <w:szCs w:val="21"/>
              </w:rPr>
            </w:pPr>
            <w:r>
              <w:rPr>
                <w:rFonts w:hint="eastAsia" w:ascii="宋体" w:hAnsi="宋体" w:cs="宋体"/>
                <w:szCs w:val="21"/>
              </w:rPr>
              <w:t>（1）投标主要物资（热镀锌钢管、钢丝网骨架PE管）须有通过CMA或CNAS认证的检测机构出具的近三年（自202</w:t>
            </w:r>
            <w:r>
              <w:rPr>
                <w:rFonts w:ascii="宋体" w:hAnsi="宋体" w:cs="宋体"/>
                <w:szCs w:val="21"/>
              </w:rPr>
              <w:t>0</w:t>
            </w:r>
            <w:r>
              <w:rPr>
                <w:rFonts w:hint="eastAsia" w:ascii="宋体" w:hAnsi="宋体" w:cs="宋体"/>
                <w:szCs w:val="21"/>
              </w:rPr>
              <w:t>年1月1日以来）产品检测报告(带有CMA CNAS标识)；</w:t>
            </w:r>
          </w:p>
          <w:p>
            <w:pPr>
              <w:rPr>
                <w:rFonts w:hint="eastAsia" w:ascii="宋体" w:hAnsi="宋体" w:cs="宋体"/>
                <w:szCs w:val="21"/>
              </w:rPr>
            </w:pPr>
            <w:r>
              <w:rPr>
                <w:rFonts w:hint="eastAsia" w:ascii="宋体" w:hAnsi="宋体" w:cs="宋体"/>
                <w:szCs w:val="21"/>
              </w:rPr>
              <w:t>（2）投标物资须具有近二年（自20</w:t>
            </w:r>
            <w:r>
              <w:rPr>
                <w:rFonts w:ascii="宋体" w:hAnsi="宋体" w:cs="宋体"/>
                <w:szCs w:val="21"/>
              </w:rPr>
              <w:t>21</w:t>
            </w:r>
            <w:r>
              <w:rPr>
                <w:rFonts w:hint="eastAsia" w:ascii="宋体" w:hAnsi="宋体" w:cs="宋体"/>
                <w:szCs w:val="21"/>
              </w:rPr>
              <w:t>年1月1日以来）2条铁路、市政、工民建工程供货业绩，须附供货合同复印件(原件备查)。</w:t>
            </w:r>
          </w:p>
          <w:p>
            <w:pPr>
              <w:rPr>
                <w:rFonts w:hint="eastAsia" w:ascii="宋体" w:hAnsi="宋体" w:cs="宋体"/>
                <w:szCs w:val="21"/>
              </w:rPr>
            </w:pPr>
            <w:r>
              <w:rPr>
                <w:rFonts w:hint="eastAsia" w:ascii="宋体" w:hAnsi="宋体" w:cs="宋体"/>
                <w:szCs w:val="21"/>
              </w:rPr>
              <w:t>3.经销商须满足：</w:t>
            </w:r>
          </w:p>
          <w:p>
            <w:pPr>
              <w:rPr>
                <w:rFonts w:hint="eastAsia" w:ascii="宋体" w:hAnsi="宋体" w:cs="宋体"/>
                <w:szCs w:val="21"/>
              </w:rPr>
            </w:pPr>
            <w:r>
              <w:rPr>
                <w:rFonts w:hint="eastAsia" w:ascii="宋体" w:hAnsi="宋体" w:cs="宋体"/>
                <w:szCs w:val="21"/>
              </w:rPr>
              <w:t>（1）注册资本金不低于1000万元人民币；</w:t>
            </w:r>
          </w:p>
          <w:p>
            <w:pPr>
              <w:rPr>
                <w:rFonts w:ascii="宋体" w:hAnsi="宋体" w:cs="宋体"/>
                <w:szCs w:val="21"/>
              </w:rPr>
            </w:pPr>
            <w:r>
              <w:rPr>
                <w:rFonts w:hint="eastAsia" w:ascii="宋体" w:hAnsi="宋体" w:cs="宋体"/>
                <w:szCs w:val="21"/>
              </w:rPr>
              <w:t>（2）所投标主要物资（热镀锌钢管、钢丝网骨架PE管）须有制造商授权；</w:t>
            </w:r>
          </w:p>
          <w:p>
            <w:pPr>
              <w:rPr>
                <w:rFonts w:hint="eastAsia" w:ascii="宋体" w:hAnsi="宋体" w:cs="宋体"/>
                <w:szCs w:val="21"/>
              </w:rPr>
            </w:pPr>
            <w:r>
              <w:rPr>
                <w:rFonts w:hint="eastAsia" w:ascii="宋体" w:hAnsi="宋体" w:cs="宋体"/>
                <w:szCs w:val="21"/>
              </w:rPr>
              <w:t>（3）经销商具有近二年（自20</w:t>
            </w:r>
            <w:r>
              <w:rPr>
                <w:rFonts w:ascii="宋体" w:hAnsi="宋体" w:cs="宋体"/>
                <w:szCs w:val="21"/>
              </w:rPr>
              <w:t>21</w:t>
            </w:r>
            <w:r>
              <w:rPr>
                <w:rFonts w:hint="eastAsia" w:ascii="宋体" w:hAnsi="宋体" w:cs="宋体"/>
                <w:szCs w:val="21"/>
              </w:rPr>
              <w:t>年1月1日以来）2条铁路、市政、工民建工程同类产品供货业绩，须附供货合同复印件(原件备查)。</w:t>
            </w:r>
          </w:p>
          <w:p>
            <w:pPr>
              <w:rPr>
                <w:rFonts w:hint="eastAsia" w:ascii="宋体" w:hAnsi="宋体" w:eastAsia="宋体" w:cs="宋体"/>
                <w:b/>
                <w:bCs/>
                <w:szCs w:val="21"/>
                <w:lang w:eastAsia="zh-CN"/>
              </w:rPr>
            </w:pPr>
            <w:r>
              <w:rPr>
                <w:rFonts w:hint="eastAsia" w:ascii="宋体" w:hAnsi="宋体" w:cs="宋体"/>
                <w:szCs w:val="21"/>
              </w:rPr>
              <w:t>4.不接受联合体投标</w:t>
            </w:r>
            <w:r>
              <w:rPr>
                <w:rFonts w:hint="eastAsia" w:ascii="宋体" w:hAnsi="宋体" w:cs="宋体"/>
                <w:szCs w:val="21"/>
                <w:lang w:eastAsia="zh-CN"/>
              </w:rPr>
              <w:t>。</w:t>
            </w:r>
          </w:p>
          <w:p>
            <w:pPr>
              <w:pStyle w:val="2"/>
              <w:jc w:val="both"/>
              <w:rPr>
                <w:rFonts w:hint="eastAsia"/>
                <w:b w:val="0"/>
                <w:bCs/>
              </w:rPr>
            </w:pPr>
          </w:p>
        </w:tc>
        <w:tc>
          <w:tcPr>
            <w:tcW w:w="405" w:type="pct"/>
            <w:vMerge w:val="restart"/>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szCs w:val="21"/>
              </w:rPr>
              <w:t>500</w:t>
            </w: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钢丝网骨架PE管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dn200(2.0Mpa)</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钢丝网骨架PE管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dn160(2.0Mpa)</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690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钢丝网骨架PE管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dn110(2.0Mpa)</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402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聚乙烯电熔套筒</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(要求与管材同厂)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922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聚乙烯电熔套筒</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(要求与管材同厂)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 xml:space="preserve">聚乙烯电熔套筒 </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dn160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(要求与管材同厂)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173</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8</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聚乙烯电熔套筒</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dn110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(要求与管材同厂)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65</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9</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PE电熔管件三通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(要求与管材同厂)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120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10</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PE电熔管件三通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(要求与管材同厂)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11</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PE电熔管件三通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dn160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(要求与管材同厂)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89</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12</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PE电熔管件三通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dn110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(要求与管材同厂)</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17</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13</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PE电熔管件法兰头及法兰片</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套</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14</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PE电熔管件法兰头及法兰片</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套</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15</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PE电熔管件法兰头及法兰片</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dn160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套</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28</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PE电熔管件法兰头及法兰片</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dn110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套</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278</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17</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玻璃钢水道标</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100X100X800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466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18</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承插式钢带增强聚乙烯（PE）螺旋波纹管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D500，SN12.5</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132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19</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承插式钢带增强聚乙烯（PE）螺旋波纹管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D600，SN12.5</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282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20</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承插式钢带增强聚乙烯（PE）螺旋波纹管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D800，SN12.5</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438</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21</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承插式钢带增强聚乙烯（PE）螺旋波纹管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D1000，SN12.5</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516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22</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HDPE双壁玻纹管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dn300、环钢度≥8KN/m2</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564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23</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橡胶圈</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配聚氯乙烯承插式管 D500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24</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橡胶圈</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配聚氯乙烯承插式管 D600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47</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25</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橡胶圈</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配聚氯乙烯承插式管 D800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73</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26</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橡胶圈</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配聚氯乙烯承插式管 D1000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86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27</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橡胶圈</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配聚氯乙烯双壁波纹管 D300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94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28</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热缩套</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 xml:space="preserve"> DN500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加强型</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29</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热缩套</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 xml:space="preserve"> DN600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加强型</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47</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30</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热缩套</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 xml:space="preserve"> DN800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加强型</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73</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31</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热缩套</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 xml:space="preserve"> DN1000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加强型</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86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32</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热缩套</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 xml:space="preserve"> DN300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加强型</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94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33</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塑料排水检查井</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Φ=0.7m，H≤2.0m</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座</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34</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塑料排水检查井</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Φ=1.0m，2.0≤H≤4.0m</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座</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31</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35</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复合材料井圈井盖</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Φ=700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套</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36</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重型复合材料井圈井盖</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Φ=800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套</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31</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37</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 xml:space="preserve">给水钢塑复合管 </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(国标)</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900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38</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钢塑复合管管件</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225</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39</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管卡及管支架</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副</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450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40</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重型铸铁井圈井盖</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Φ=800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套</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315</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41</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热镀锌钢管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DN400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(国标)</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108</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42</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热镀锌钢管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DN300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(国标)</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296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43</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热镀锌钢管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(国标)</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226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44</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热镀锌钢管</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(国标)</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m</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100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45</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软密封闸阀</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DN300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46</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软密封闸阀</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47</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软密封闸阀</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15</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48</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软密封闸阀</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49</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软密封闸阀</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136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50</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软密封闸阀</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51</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52</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53</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DN250×DN150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54</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55</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DN200×DN150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56</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57</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钢制三通</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DN150×DN100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58</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软接头</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139</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59</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Y型过滤器</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60</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倒流防止器</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61</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钢质套管伸缩器</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62</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钢质套管伸缩器</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15</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63</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钢质套管伸缩器</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64</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钢质套管伸缩器</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65</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室外地上式消火栓</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SS100/65-1.6</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座</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49</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66</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室外地下式消火栓</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ZS100/65-1.6</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座</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67</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推车式ABC干粉灭火器</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50Kg</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68</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灭火器材箱</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用于放置ABC干粉灭火器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69</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管卡及管支架</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副</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副</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70</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钢质法兰盘</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66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71</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钢质法兰盘</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72</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钢质法兰盘</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28</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73</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钢质法兰盘</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1.6Mpa</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278</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74</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水表</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75</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户外水表箱</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用于安装DN20水表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20</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76</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室外地上式消火栓</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SS100/65-1.6</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座</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35</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77</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伸缩器接头</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DN100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136</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20" w:hRule="atLeast"/>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78</w:t>
            </w: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伸缩器接头</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DN250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个</w:t>
            </w:r>
          </w:p>
        </w:tc>
        <w:tc>
          <w:tcPr>
            <w:tcW w:w="307"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14</w:t>
            </w:r>
          </w:p>
        </w:tc>
        <w:tc>
          <w:tcPr>
            <w:tcW w:w="381"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Cs w:val="21"/>
              </w:rPr>
            </w:pPr>
          </w:p>
        </w:tc>
        <w:tc>
          <w:tcPr>
            <w:tcW w:w="1030"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Cs w:val="21"/>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p>
        </w:tc>
        <w:tc>
          <w:tcPr>
            <w:tcW w:w="263"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szCs w:val="21"/>
              </w:rPr>
            </w:pPr>
          </w:p>
        </w:tc>
      </w:tr>
    </w:tbl>
    <w:p>
      <w:pPr>
        <w:rPr>
          <w:rFonts w:hint="eastAsia" w:ascii="宋体" w:hAnsi="宋体"/>
          <w:szCs w:val="21"/>
        </w:rPr>
      </w:pPr>
      <w:r>
        <w:rPr>
          <w:rFonts w:hint="eastAsia" w:ascii="宋体" w:hAnsi="宋体" w:cs="宋体"/>
          <w:kern w:val="0"/>
          <w:szCs w:val="21"/>
        </w:rPr>
        <w:t>说明：以上规格型号数量是施工图数量，最终供货规格型号数量以采购人发货通知单为准。</w:t>
      </w:r>
    </w:p>
    <w:p>
      <w:pPr>
        <w:ind w:firstLine="420"/>
        <w:jc w:val="right"/>
        <w:rPr>
          <w:rFonts w:ascii="宋体" w:hAnsi="宋体"/>
          <w:szCs w:val="21"/>
        </w:rPr>
        <w:sectPr>
          <w:pgSz w:w="16838" w:h="11906" w:orient="landscape"/>
          <w:pgMar w:top="1083" w:right="1440" w:bottom="1083" w:left="1440" w:header="851" w:footer="992" w:gutter="0"/>
          <w:cols w:space="720" w:num="1"/>
          <w:docGrid w:type="lines" w:linePitch="312" w:charSpace="0"/>
        </w:sectPr>
      </w:pPr>
    </w:p>
    <w:p>
      <w:pPr>
        <w:rPr>
          <w:rFonts w:hint="eastAsia"/>
          <w:b/>
        </w:rPr>
      </w:pPr>
      <w:bookmarkStart w:id="0" w:name="_Toc484687438"/>
      <w:bookmarkStart w:id="1" w:name="_Toc7424"/>
      <w:bookmarkStart w:id="2" w:name="_Toc450287122"/>
      <w:r>
        <w:rPr>
          <w:rFonts w:hint="eastAsia"/>
          <w:b/>
        </w:rPr>
        <w:t>附件</w:t>
      </w:r>
      <w:r>
        <w:rPr>
          <w:b/>
        </w:rPr>
        <w:t>2</w:t>
      </w:r>
      <w:bookmarkEnd w:id="0"/>
      <w:bookmarkEnd w:id="1"/>
      <w:bookmarkEnd w:id="2"/>
      <w:r>
        <w:rPr>
          <w:rFonts w:hint="eastAsia"/>
          <w:b/>
        </w:rPr>
        <w:t>：</w:t>
      </w:r>
    </w:p>
    <w:p>
      <w:pPr>
        <w:spacing w:line="440" w:lineRule="exact"/>
        <w:jc w:val="center"/>
        <w:rPr>
          <w:b/>
          <w:sz w:val="28"/>
          <w:szCs w:val="28"/>
        </w:rPr>
      </w:pPr>
      <w:r>
        <w:rPr>
          <w:rFonts w:hint="eastAsia"/>
          <w:b/>
          <w:sz w:val="28"/>
          <w:szCs w:val="28"/>
        </w:rPr>
        <w:t>投标申请表</w:t>
      </w:r>
    </w:p>
    <w:p>
      <w:pPr>
        <w:jc w:val="right"/>
        <w:rPr>
          <w:rFonts w:ascii="宋体"/>
          <w:b/>
          <w:sz w:val="18"/>
          <w:szCs w:val="18"/>
        </w:rPr>
      </w:pPr>
      <w:r>
        <w:rPr>
          <w:b/>
          <w:sz w:val="15"/>
          <w:szCs w:val="15"/>
        </w:rPr>
        <w:t xml:space="preserve">   </w:t>
      </w:r>
      <w:r>
        <w:rPr>
          <w:rFonts w:ascii="宋体" w:hAnsi="宋体"/>
          <w:b/>
          <w:sz w:val="18"/>
          <w:szCs w:val="18"/>
        </w:rPr>
        <w:t xml:space="preserve"> </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2413"/>
        <w:gridCol w:w="1418"/>
        <w:gridCol w:w="26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tcBorders>
              <w:top w:val="double" w:color="auto" w:sz="4" w:space="0"/>
            </w:tcBorders>
            <w:noWrap w:val="0"/>
            <w:vAlign w:val="center"/>
          </w:tcPr>
          <w:p>
            <w:pPr>
              <w:jc w:val="center"/>
              <w:rPr>
                <w:b/>
                <w:szCs w:val="21"/>
              </w:rPr>
            </w:pPr>
            <w:r>
              <w:rPr>
                <w:rFonts w:hint="eastAsia"/>
                <w:b/>
                <w:szCs w:val="21"/>
              </w:rPr>
              <w:t>申请单位</w:t>
            </w:r>
          </w:p>
        </w:tc>
        <w:tc>
          <w:tcPr>
            <w:tcW w:w="6502" w:type="dxa"/>
            <w:gridSpan w:val="3"/>
            <w:tcBorders>
              <w:top w:val="double" w:color="auto" w:sz="4" w:space="0"/>
            </w:tcBorders>
            <w:noWrap w:val="0"/>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szCs w:val="21"/>
              </w:rPr>
            </w:pPr>
            <w:r>
              <w:rPr>
                <w:rFonts w:hint="eastAsia"/>
                <w:b/>
                <w:szCs w:val="21"/>
              </w:rPr>
              <w:t>投标项目名称</w:t>
            </w:r>
          </w:p>
        </w:tc>
        <w:tc>
          <w:tcPr>
            <w:tcW w:w="6502" w:type="dxa"/>
            <w:gridSpan w:val="3"/>
            <w:noWrap w:val="0"/>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szCs w:val="21"/>
              </w:rPr>
            </w:pPr>
            <w:r>
              <w:rPr>
                <w:rFonts w:hint="eastAsia"/>
                <w:b/>
                <w:szCs w:val="21"/>
              </w:rPr>
              <w:t>投标联系人</w:t>
            </w:r>
          </w:p>
        </w:tc>
        <w:tc>
          <w:tcPr>
            <w:tcW w:w="2413" w:type="dxa"/>
            <w:noWrap w:val="0"/>
            <w:vAlign w:val="center"/>
          </w:tcPr>
          <w:p>
            <w:pPr>
              <w:jc w:val="center"/>
              <w:rPr>
                <w:szCs w:val="21"/>
              </w:rPr>
            </w:pPr>
          </w:p>
        </w:tc>
        <w:tc>
          <w:tcPr>
            <w:tcW w:w="1418" w:type="dxa"/>
            <w:noWrap w:val="0"/>
            <w:vAlign w:val="center"/>
          </w:tcPr>
          <w:p>
            <w:pPr>
              <w:jc w:val="center"/>
              <w:rPr>
                <w:b/>
                <w:szCs w:val="21"/>
              </w:rPr>
            </w:pPr>
            <w:r>
              <w:rPr>
                <w:rFonts w:hint="eastAsia"/>
                <w:b/>
                <w:szCs w:val="21"/>
              </w:rPr>
              <w:t>联系人手机</w:t>
            </w:r>
          </w:p>
        </w:tc>
        <w:tc>
          <w:tcPr>
            <w:tcW w:w="2671" w:type="dxa"/>
            <w:noWrap w:val="0"/>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szCs w:val="21"/>
              </w:rPr>
            </w:pPr>
            <w:r>
              <w:rPr>
                <w:rFonts w:hint="eastAsia"/>
                <w:b/>
                <w:szCs w:val="21"/>
              </w:rPr>
              <w:t>固定电话</w:t>
            </w:r>
          </w:p>
        </w:tc>
        <w:tc>
          <w:tcPr>
            <w:tcW w:w="2413" w:type="dxa"/>
            <w:noWrap w:val="0"/>
            <w:vAlign w:val="center"/>
          </w:tcPr>
          <w:p>
            <w:pPr>
              <w:jc w:val="center"/>
              <w:rPr>
                <w:szCs w:val="21"/>
              </w:rPr>
            </w:pPr>
          </w:p>
        </w:tc>
        <w:tc>
          <w:tcPr>
            <w:tcW w:w="1418" w:type="dxa"/>
            <w:noWrap w:val="0"/>
            <w:vAlign w:val="center"/>
          </w:tcPr>
          <w:p>
            <w:pPr>
              <w:jc w:val="center"/>
              <w:rPr>
                <w:b/>
                <w:szCs w:val="21"/>
              </w:rPr>
            </w:pPr>
            <w:r>
              <w:rPr>
                <w:rFonts w:hint="eastAsia"/>
                <w:b/>
                <w:szCs w:val="21"/>
              </w:rPr>
              <w:t>电子邮箱</w:t>
            </w:r>
          </w:p>
        </w:tc>
        <w:tc>
          <w:tcPr>
            <w:tcW w:w="2671" w:type="dxa"/>
            <w:noWrap w:val="0"/>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szCs w:val="21"/>
              </w:rPr>
            </w:pPr>
            <w:r>
              <w:rPr>
                <w:rFonts w:hint="eastAsia"/>
                <w:b/>
                <w:szCs w:val="21"/>
              </w:rPr>
              <w:t>招标编号</w:t>
            </w:r>
          </w:p>
        </w:tc>
        <w:tc>
          <w:tcPr>
            <w:tcW w:w="2413" w:type="dxa"/>
            <w:noWrap w:val="0"/>
            <w:vAlign w:val="center"/>
          </w:tcPr>
          <w:p>
            <w:pPr>
              <w:jc w:val="center"/>
              <w:rPr>
                <w:b/>
                <w:szCs w:val="21"/>
              </w:rPr>
            </w:pPr>
          </w:p>
        </w:tc>
        <w:tc>
          <w:tcPr>
            <w:tcW w:w="1418" w:type="dxa"/>
            <w:noWrap w:val="0"/>
            <w:vAlign w:val="center"/>
          </w:tcPr>
          <w:p>
            <w:pPr>
              <w:jc w:val="center"/>
              <w:rPr>
                <w:szCs w:val="21"/>
              </w:rPr>
            </w:pPr>
            <w:r>
              <w:rPr>
                <w:rFonts w:hint="eastAsia"/>
                <w:b/>
                <w:szCs w:val="21"/>
              </w:rPr>
              <w:t>注册资金</w:t>
            </w:r>
          </w:p>
        </w:tc>
        <w:tc>
          <w:tcPr>
            <w:tcW w:w="2671" w:type="dxa"/>
            <w:noWrap w:val="0"/>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noWrap w:val="0"/>
            <w:vAlign w:val="center"/>
          </w:tcPr>
          <w:p>
            <w:pPr>
              <w:jc w:val="center"/>
              <w:rPr>
                <w:b/>
                <w:szCs w:val="21"/>
              </w:rPr>
            </w:pPr>
            <w:r>
              <w:rPr>
                <w:rFonts w:hint="eastAsia"/>
                <w:b/>
                <w:szCs w:val="21"/>
              </w:rPr>
              <w:t>申请单位地址</w:t>
            </w:r>
          </w:p>
        </w:tc>
        <w:tc>
          <w:tcPr>
            <w:tcW w:w="6502" w:type="dxa"/>
            <w:gridSpan w:val="3"/>
            <w:noWrap w:val="0"/>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2143" w:type="dxa"/>
            <w:tcBorders>
              <w:top w:val="single" w:color="auto" w:sz="4" w:space="0"/>
            </w:tcBorders>
            <w:noWrap w:val="0"/>
            <w:vAlign w:val="center"/>
          </w:tcPr>
          <w:p>
            <w:pPr>
              <w:jc w:val="center"/>
              <w:rPr>
                <w:rFonts w:hint="eastAsia"/>
                <w:b/>
                <w:szCs w:val="21"/>
              </w:rPr>
            </w:pPr>
            <w:r>
              <w:rPr>
                <w:rFonts w:hint="eastAsia"/>
                <w:b/>
                <w:szCs w:val="21"/>
              </w:rPr>
              <w:t>生产厂名称</w:t>
            </w:r>
          </w:p>
          <w:p>
            <w:pPr>
              <w:jc w:val="center"/>
              <w:rPr>
                <w:b/>
                <w:szCs w:val="21"/>
              </w:rPr>
            </w:pPr>
            <w:r>
              <w:rPr>
                <w:rFonts w:hint="eastAsia"/>
                <w:b/>
                <w:szCs w:val="21"/>
              </w:rPr>
              <w:t>（适用代理商投标）</w:t>
            </w:r>
          </w:p>
        </w:tc>
        <w:tc>
          <w:tcPr>
            <w:tcW w:w="6502" w:type="dxa"/>
            <w:gridSpan w:val="3"/>
            <w:noWrap w:val="0"/>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8645" w:type="dxa"/>
            <w:gridSpan w:val="4"/>
            <w:noWrap w:val="0"/>
            <w:vAlign w:val="top"/>
          </w:tcPr>
          <w:p>
            <w:pPr>
              <w:rPr>
                <w:b/>
                <w:szCs w:val="21"/>
              </w:rPr>
            </w:pPr>
            <w:r>
              <w:rPr>
                <w:rFonts w:hint="eastAsia"/>
                <w:b/>
                <w:szCs w:val="21"/>
              </w:rPr>
              <w:t>申请投标范围：（注明拟投标包件号和物资名称）</w:t>
            </w:r>
          </w:p>
          <w:p>
            <w:pPr>
              <w:rPr>
                <w:szCs w:val="21"/>
              </w:rPr>
            </w:pPr>
          </w:p>
          <w:p>
            <w:pPr>
              <w:ind w:firstLine="5682" w:firstLineChars="2695"/>
              <w:rPr>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8645" w:type="dxa"/>
            <w:gridSpan w:val="4"/>
            <w:tcBorders>
              <w:bottom w:val="double" w:color="auto" w:sz="4" w:space="0"/>
            </w:tcBorders>
            <w:noWrap w:val="0"/>
            <w:vAlign w:val="top"/>
          </w:tcPr>
          <w:p>
            <w:pPr>
              <w:jc w:val="center"/>
              <w:rPr>
                <w:rFonts w:ascii="宋体" w:cs="宋体"/>
                <w:b/>
                <w:szCs w:val="21"/>
              </w:rPr>
            </w:pPr>
            <w:r>
              <w:rPr>
                <w:rFonts w:hint="eastAsia" w:ascii="宋体" w:hAnsi="宋体" w:cs="宋体"/>
                <w:b/>
                <w:szCs w:val="21"/>
              </w:rPr>
              <w:t>投标人开票信息</w:t>
            </w:r>
          </w:p>
          <w:p>
            <w:pPr>
              <w:rPr>
                <w:rFonts w:hint="eastAsia" w:ascii="宋体" w:hAnsi="宋体" w:cs="宋体"/>
                <w:b/>
                <w:szCs w:val="21"/>
              </w:rPr>
            </w:pPr>
            <w:r>
              <w:rPr>
                <w:rFonts w:hint="eastAsia" w:ascii="宋体" w:hAnsi="宋体" w:cs="宋体"/>
                <w:b/>
                <w:szCs w:val="21"/>
              </w:rPr>
              <w:t>单位名称：</w:t>
            </w:r>
          </w:p>
          <w:p>
            <w:pPr>
              <w:rPr>
                <w:rFonts w:ascii="宋体" w:hAnsi="宋体" w:cs="宋体"/>
                <w:sz w:val="18"/>
                <w:szCs w:val="18"/>
              </w:rPr>
            </w:pPr>
            <w:r>
              <w:rPr>
                <w:rFonts w:hint="eastAsia" w:ascii="宋体" w:hAnsi="宋体" w:cs="宋体"/>
                <w:b/>
                <w:szCs w:val="21"/>
              </w:rPr>
              <w:t>纳税人识别号：</w:t>
            </w:r>
          </w:p>
          <w:p>
            <w:pPr>
              <w:rPr>
                <w:rFonts w:hint="eastAsia" w:ascii="宋体" w:hAnsi="宋体" w:cs="宋体"/>
                <w:b/>
                <w:szCs w:val="21"/>
              </w:rPr>
            </w:pPr>
            <w:r>
              <w:rPr>
                <w:rFonts w:hint="eastAsia" w:ascii="宋体" w:hAnsi="宋体" w:cs="宋体"/>
                <w:b/>
                <w:szCs w:val="21"/>
              </w:rPr>
              <w:t>地址、  电话：</w:t>
            </w:r>
          </w:p>
          <w:p>
            <w:pPr>
              <w:rPr>
                <w:rFonts w:hint="eastAsia" w:ascii="宋体" w:hAnsi="宋体" w:cs="宋体"/>
                <w:b/>
                <w:szCs w:val="21"/>
              </w:rPr>
            </w:pPr>
            <w:r>
              <w:rPr>
                <w:rFonts w:hint="eastAsia" w:ascii="宋体" w:hAnsi="宋体" w:cs="宋体"/>
                <w:b/>
                <w:szCs w:val="21"/>
              </w:rPr>
              <w:t>开户行及账号：</w:t>
            </w:r>
          </w:p>
          <w:p>
            <w:pPr>
              <w:rPr>
                <w:rFonts w:ascii="宋体" w:hAnsi="宋体" w:cs="宋体"/>
                <w:b/>
                <w:szCs w:val="21"/>
              </w:rPr>
            </w:pPr>
            <w:r>
              <w:rPr>
                <w:rFonts w:hint="eastAsia" w:ascii="宋体" w:hAnsi="宋体" w:cs="宋体"/>
                <w:b/>
                <w:szCs w:val="21"/>
              </w:rPr>
              <w:t>开户行联行号：</w:t>
            </w:r>
          </w:p>
          <w:p>
            <w:pPr>
              <w:jc w:val="left"/>
              <w:rPr>
                <w:rFonts w:ascii="宋体" w:hAnsi="宋体" w:cs="宋体"/>
                <w:b/>
                <w:szCs w:val="21"/>
              </w:rPr>
            </w:pPr>
            <w:r>
              <w:rPr>
                <w:rFonts w:hint="eastAsia" w:ascii="宋体" w:hAnsi="宋体" w:cs="宋体"/>
                <w:b/>
                <w:szCs w:val="21"/>
              </w:rPr>
              <w:t>专用</w:t>
            </w:r>
            <w:r>
              <w:rPr>
                <w:rFonts w:ascii="宋体" w:hAnsi="宋体" w:cs="宋体"/>
                <w:b/>
                <w:szCs w:val="21"/>
              </w:rPr>
              <w:t>发票邮寄地址</w:t>
            </w:r>
            <w:r>
              <w:rPr>
                <w:rFonts w:hint="eastAsia" w:ascii="宋体" w:hAnsi="宋体" w:cs="宋体"/>
                <w:b/>
                <w:szCs w:val="21"/>
              </w:rPr>
              <w:t>：</w:t>
            </w:r>
          </w:p>
          <w:p>
            <w:pPr>
              <w:ind w:firstLine="5483" w:firstLineChars="2601"/>
              <w:rPr>
                <w:b/>
                <w:szCs w:val="21"/>
              </w:rPr>
            </w:pPr>
            <w:r>
              <w:rPr>
                <w:rFonts w:hint="eastAsia"/>
                <w:b/>
                <w:szCs w:val="21"/>
              </w:rPr>
              <w:t>申请单位（章）</w:t>
            </w:r>
          </w:p>
          <w:p>
            <w:pPr>
              <w:ind w:firstLine="5781" w:firstLineChars="2742"/>
              <w:rPr>
                <w:rFonts w:hint="eastAsia"/>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bl>
    <w:p>
      <w:pPr>
        <w:ind w:left="1339" w:leftChars="195" w:hanging="930" w:hangingChars="441"/>
        <w:jc w:val="left"/>
        <w:rPr>
          <w:rFonts w:hint="eastAsia" w:ascii="宋体" w:hAnsi="宋体" w:cs="宋体"/>
          <w:b/>
          <w:szCs w:val="21"/>
        </w:rPr>
      </w:pPr>
      <w:r>
        <w:rPr>
          <w:rFonts w:hint="eastAsia" w:ascii="宋体" w:hAnsi="宋体" w:cs="宋体"/>
          <w:b/>
          <w:szCs w:val="21"/>
        </w:rPr>
        <w:t>备注：1.标书款发票采用电子发票形式，开具后发送至本申请表提供的邮箱内并短信通知，</w:t>
      </w:r>
    </w:p>
    <w:p>
      <w:pPr>
        <w:ind w:left="1325" w:leftChars="631"/>
        <w:jc w:val="left"/>
        <w:rPr>
          <w:rFonts w:ascii="宋体" w:hAnsi="宋体" w:cs="宋体"/>
          <w:b/>
          <w:szCs w:val="21"/>
        </w:rPr>
      </w:pPr>
      <w:r>
        <w:rPr>
          <w:rFonts w:hint="eastAsia" w:ascii="宋体" w:hAnsi="宋体" w:cs="宋体"/>
          <w:b/>
          <w:szCs w:val="21"/>
        </w:rPr>
        <w:t>请确保本申请表提供的电子邮箱及电话的准确性。</w:t>
      </w:r>
    </w:p>
    <w:p>
      <w:pPr>
        <w:ind w:firstLine="1033" w:firstLineChars="490"/>
        <w:jc w:val="left"/>
      </w:pPr>
      <w:r>
        <w:rPr>
          <w:rFonts w:hint="eastAsia" w:ascii="宋体" w:hAnsi="宋体" w:cs="宋体"/>
          <w:b/>
          <w:szCs w:val="21"/>
        </w:rPr>
        <w:t>2.退还投标保证金需填</w:t>
      </w:r>
      <w:r>
        <w:rPr>
          <w:rFonts w:hint="eastAsia"/>
          <w:b/>
          <w:szCs w:val="21"/>
        </w:rPr>
        <w:t>写开户行</w:t>
      </w:r>
      <w:r>
        <w:rPr>
          <w:rFonts w:hint="eastAsia" w:ascii="宋体" w:hAnsi="宋体" w:cs="宋体"/>
          <w:b/>
          <w:szCs w:val="21"/>
        </w:rPr>
        <w:t>联行号，请准确填写。</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OTY4MGMyYzMyNmM1YWQ1ODI5ZGQ5Zjc1NWNlNTYifQ=="/>
  </w:docVars>
  <w:rsids>
    <w:rsidRoot w:val="15AB5EC4"/>
    <w:rsid w:val="15AB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无间隔1"/>
    <w:qFormat/>
    <w:uiPriority w:val="0"/>
    <w:pPr>
      <w:widowControl w:val="0"/>
      <w:adjustRightInd w:val="0"/>
      <w:jc w:val="center"/>
      <w:textAlignment w:val="baseline"/>
    </w:pPr>
    <w:rPr>
      <w:rFonts w:ascii="Times New Roman" w:hAnsi="Times New Roman" w:eastAsia="宋体" w:cs="Times New Roman"/>
      <w:b/>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2023-03-23T09:27:00Z</dcterms:created>
  <dc:creator>26080</dc:creator>
  <cp:lastModifiedBy>26080</cp:lastModifiedBy>
  <dcterms:modified xsi:type="dcterms:W3CDTF">2023-03-23T09:27:39Z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ED37E9B53E144AE7A6619279CEAA32E0</vt:lpwstr>
  </property>
</Properties>
</file>