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r>
        <w:rPr>
          <w:rFonts w:hint="eastAsia"/>
          <w:lang w:eastAsia="zh-CN"/>
        </w:rPr>
        <w:t>中铁电气化局集团有限公司西安电气化工程分公司新建池州至黄山高速铁路四电集成及相关工程通信信号电源线采购招标包件一览表</w:t>
      </w:r>
      <w:r>
        <w:rPr>
          <w:rFonts w:hint="eastAsia"/>
        </w:rPr>
        <w:t xml:space="preserve">               </w:t>
      </w:r>
    </w:p>
    <w:p>
      <w:pPr>
        <w:rPr>
          <w:rFonts w:hint="default"/>
          <w:lang w:val="en-US" w:eastAsia="zh-CN"/>
        </w:rPr>
      </w:pPr>
      <w:r>
        <w:rPr>
          <w:rFonts w:hint="eastAsia"/>
        </w:rPr>
        <w:t>招标编号：EEBW2023-0</w:t>
      </w:r>
      <w:r>
        <w:rPr>
          <w:rFonts w:hint="eastAsia"/>
          <w:lang w:val="en-US" w:eastAsia="zh-CN"/>
        </w:rPr>
        <w:t>51</w:t>
      </w:r>
    </w:p>
    <w:tbl>
      <w:tblPr>
        <w:tblStyle w:val="4"/>
        <w:tblW w:w="14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81"/>
        <w:gridCol w:w="1836"/>
        <w:gridCol w:w="2652"/>
        <w:gridCol w:w="756"/>
        <w:gridCol w:w="960"/>
        <w:gridCol w:w="1140"/>
        <w:gridCol w:w="2376"/>
        <w:gridCol w:w="1452"/>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462" w:type="dxa"/>
            <w:shd w:val="clear" w:color="000000" w:fill="FFFFFF"/>
            <w:noWrap w:val="0"/>
            <w:vAlign w:val="center"/>
          </w:tcPr>
          <w:p>
            <w:pPr>
              <w:rPr/>
            </w:pPr>
            <w:r>
              <w:rPr>
                <w:rFonts w:hint="eastAsia"/>
              </w:rPr>
              <w:t>序号</w:t>
            </w:r>
          </w:p>
        </w:tc>
        <w:tc>
          <w:tcPr>
            <w:tcW w:w="1081" w:type="dxa"/>
            <w:shd w:val="clear" w:color="000000" w:fill="FFFFFF"/>
            <w:noWrap w:val="0"/>
            <w:vAlign w:val="center"/>
          </w:tcPr>
          <w:p>
            <w:pPr>
              <w:rPr/>
            </w:pPr>
            <w:r>
              <w:rPr>
                <w:rFonts w:hint="eastAsia"/>
              </w:rPr>
              <w:t>包件号</w:t>
            </w:r>
          </w:p>
        </w:tc>
        <w:tc>
          <w:tcPr>
            <w:tcW w:w="1836" w:type="dxa"/>
            <w:shd w:val="clear" w:color="000000" w:fill="FFFFFF"/>
            <w:noWrap w:val="0"/>
            <w:vAlign w:val="center"/>
          </w:tcPr>
          <w:p>
            <w:pPr>
              <w:rPr/>
            </w:pPr>
            <w:r>
              <w:rPr>
                <w:rFonts w:hint="eastAsia"/>
              </w:rPr>
              <w:t>物资名称</w:t>
            </w:r>
          </w:p>
        </w:tc>
        <w:tc>
          <w:tcPr>
            <w:tcW w:w="2652" w:type="dxa"/>
            <w:shd w:val="clear" w:color="000000" w:fill="FFFFFF"/>
            <w:noWrap w:val="0"/>
            <w:vAlign w:val="center"/>
          </w:tcPr>
          <w:p>
            <w:pPr>
              <w:rPr/>
            </w:pPr>
            <w:r>
              <w:rPr>
                <w:rFonts w:hint="eastAsia"/>
              </w:rPr>
              <w:t>规格型号</w:t>
            </w:r>
          </w:p>
        </w:tc>
        <w:tc>
          <w:tcPr>
            <w:tcW w:w="756" w:type="dxa"/>
            <w:shd w:val="clear" w:color="000000" w:fill="FFFFFF"/>
            <w:noWrap w:val="0"/>
            <w:vAlign w:val="center"/>
          </w:tcPr>
          <w:p>
            <w:pPr>
              <w:rPr>
                <w:rFonts w:hint="eastAsia"/>
              </w:rPr>
            </w:pPr>
            <w:r>
              <w:rPr>
                <w:rFonts w:hint="eastAsia"/>
              </w:rPr>
              <w:t>计量</w:t>
            </w:r>
          </w:p>
          <w:p>
            <w:pPr>
              <w:rPr/>
            </w:pPr>
            <w:r>
              <w:rPr>
                <w:rFonts w:hint="eastAsia"/>
              </w:rPr>
              <w:t>单位</w:t>
            </w:r>
          </w:p>
        </w:tc>
        <w:tc>
          <w:tcPr>
            <w:tcW w:w="960" w:type="dxa"/>
            <w:shd w:val="clear" w:color="000000" w:fill="FFFFFF"/>
            <w:noWrap w:val="0"/>
            <w:vAlign w:val="center"/>
          </w:tcPr>
          <w:p>
            <w:pPr>
              <w:rPr/>
            </w:pPr>
            <w:r>
              <w:rPr>
                <w:rFonts w:hint="eastAsia"/>
              </w:rPr>
              <w:t>数量</w:t>
            </w:r>
          </w:p>
        </w:tc>
        <w:tc>
          <w:tcPr>
            <w:tcW w:w="1140" w:type="dxa"/>
            <w:shd w:val="clear" w:color="000000" w:fill="FFFFFF"/>
            <w:noWrap w:val="0"/>
            <w:vAlign w:val="center"/>
          </w:tcPr>
          <w:p>
            <w:pPr>
              <w:rPr/>
            </w:pPr>
            <w:r>
              <w:rPr>
                <w:rFonts w:hint="eastAsia"/>
              </w:rPr>
              <w:t>交货时间</w:t>
            </w:r>
          </w:p>
        </w:tc>
        <w:tc>
          <w:tcPr>
            <w:tcW w:w="2376" w:type="dxa"/>
            <w:shd w:val="clear" w:color="000000" w:fill="FFFFFF"/>
            <w:noWrap w:val="0"/>
            <w:vAlign w:val="center"/>
          </w:tcPr>
          <w:p>
            <w:pPr>
              <w:rPr>
                <w:rFonts w:hint="eastAsia"/>
              </w:rPr>
            </w:pPr>
            <w:r>
              <w:rPr>
                <w:rFonts w:hint="eastAsia"/>
              </w:rPr>
              <w:t>投标人专项资格条件</w:t>
            </w:r>
          </w:p>
        </w:tc>
        <w:tc>
          <w:tcPr>
            <w:tcW w:w="1452" w:type="dxa"/>
            <w:shd w:val="clear" w:color="000000" w:fill="FFFFFF"/>
            <w:noWrap w:val="0"/>
            <w:vAlign w:val="center"/>
          </w:tcPr>
          <w:p>
            <w:pPr>
              <w:rPr>
                <w:rFonts w:hint="eastAsia"/>
              </w:rPr>
            </w:pPr>
            <w:r>
              <w:rPr>
                <w:rFonts w:hint="eastAsia"/>
              </w:rPr>
              <w:t>标书售价（元）</w:t>
            </w:r>
          </w:p>
        </w:tc>
        <w:tc>
          <w:tcPr>
            <w:tcW w:w="2239" w:type="dxa"/>
            <w:shd w:val="clear" w:color="000000" w:fill="FFFFFF"/>
            <w:noWrap w:val="0"/>
            <w:vAlign w:val="center"/>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bookmarkStart w:id="0" w:name="_Toc7424"/>
            <w:bookmarkStart w:id="1" w:name="_Toc450287122"/>
            <w:bookmarkStart w:id="2" w:name="_Toc484687438"/>
            <w:r>
              <w:rPr>
                <w:rFonts w:hint="eastAsia"/>
              </w:rPr>
              <w:t>1</w:t>
            </w:r>
          </w:p>
        </w:tc>
        <w:tc>
          <w:tcPr>
            <w:tcW w:w="1081" w:type="dxa"/>
            <w:vMerge w:val="restart"/>
            <w:shd w:val="clear" w:color="000000" w:fill="FFFFFF"/>
            <w:noWrap w:val="0"/>
            <w:vAlign w:val="center"/>
          </w:tcPr>
          <w:p>
            <w:pPr>
              <w:rPr>
                <w:rFonts w:hint="eastAsia"/>
              </w:rPr>
            </w:pPr>
            <w:r>
              <w:rPr>
                <w:rFonts w:hint="eastAsia"/>
              </w:rPr>
              <w:t>CH-XH-09</w:t>
            </w: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7*0.52mm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2400</w:t>
            </w:r>
          </w:p>
        </w:tc>
        <w:tc>
          <w:tcPr>
            <w:tcW w:w="1140" w:type="dxa"/>
            <w:vMerge w:val="restart"/>
            <w:shd w:val="clear" w:color="000000" w:fill="FFFFFF"/>
            <w:noWrap w:val="0"/>
            <w:vAlign w:val="center"/>
          </w:tcPr>
          <w:p>
            <w:pPr>
              <w:rPr>
                <w:rFonts w:hint="eastAsia"/>
              </w:rPr>
            </w:pPr>
          </w:p>
          <w:p>
            <w:pPr>
              <w:rPr>
                <w:rFonts w:hint="eastAsia"/>
              </w:rPr>
            </w:pPr>
            <w:r>
              <w:rPr>
                <w:rFonts w:hint="eastAsia"/>
              </w:rPr>
              <w:t>以买方供货通知时间为准</w:t>
            </w:r>
          </w:p>
        </w:tc>
        <w:tc>
          <w:tcPr>
            <w:tcW w:w="2376" w:type="dxa"/>
            <w:vMerge w:val="restart"/>
            <w:shd w:val="clear" w:color="000000" w:fill="FFFFFF"/>
            <w:noWrap w:val="0"/>
            <w:vAlign w:val="center"/>
          </w:tcPr>
          <w:p>
            <w:pPr>
              <w:rPr>
                <w:rFonts w:hint="eastAsia"/>
              </w:rPr>
            </w:pPr>
            <w:r>
              <w:rPr>
                <w:rFonts w:hint="eastAsia"/>
              </w:rPr>
              <w:t xml:space="preserve">在中华人民共和国境内依法注册、具有法人资格的制造商；            </w:t>
            </w:r>
          </w:p>
          <w:p>
            <w:pPr>
              <w:rPr>
                <w:rFonts w:hint="eastAsia"/>
              </w:rPr>
            </w:pPr>
            <w:r>
              <w:rPr>
                <w:rFonts w:hint="eastAsia"/>
              </w:rPr>
              <w:t>投标</w:t>
            </w:r>
            <w:r>
              <w:rPr>
                <w:rFonts w:hint="eastAsia"/>
                <w:lang w:eastAsia="zh-CN"/>
              </w:rPr>
              <w:t>同类</w:t>
            </w:r>
            <w:r>
              <w:rPr>
                <w:rFonts w:hint="eastAsia"/>
              </w:rPr>
              <w:t>物资须具有通过CMA或CNAS认证的检测机构出具的近三年（自</w:t>
            </w:r>
            <w:r>
              <w:rPr>
                <w:rFonts w:hint="eastAsia"/>
                <w:lang w:val="en-US" w:eastAsia="zh-CN"/>
              </w:rPr>
              <w:t>2020</w:t>
            </w:r>
            <w:r>
              <w:rPr>
                <w:rFonts w:hint="eastAsia"/>
              </w:rPr>
              <w:t xml:space="preserve">年1月1日以来）的产品质量检验报告（带有CMA或CNAS标识）；         </w:t>
            </w:r>
            <w:r>
              <w:rPr>
                <w:rFonts w:hint="eastAsia"/>
                <w:lang w:val="en-US" w:eastAsia="zh-CN"/>
              </w:rPr>
              <w:t xml:space="preserve">      </w:t>
            </w:r>
          </w:p>
          <w:p>
            <w:pPr>
              <w:rPr>
                <w:rFonts w:hint="eastAsia"/>
              </w:rPr>
            </w:pPr>
            <w:r>
              <w:rPr>
                <w:rFonts w:hint="eastAsia"/>
              </w:rPr>
              <w:t>投标</w:t>
            </w:r>
            <w:r>
              <w:rPr>
                <w:rFonts w:hint="eastAsia"/>
                <w:lang w:eastAsia="zh-CN"/>
              </w:rPr>
              <w:t>同类</w:t>
            </w:r>
            <w:r>
              <w:rPr>
                <w:rFonts w:hint="eastAsia"/>
              </w:rPr>
              <w:t>物资须具有</w:t>
            </w:r>
            <w:r>
              <w:rPr>
                <w:rFonts w:hint="eastAsia"/>
                <w:lang w:eastAsia="zh-CN"/>
              </w:rPr>
              <w:t>近五年（自</w:t>
            </w:r>
            <w:r>
              <w:rPr>
                <w:rFonts w:hint="eastAsia"/>
                <w:lang w:val="en-US" w:eastAsia="zh-CN"/>
              </w:rPr>
              <w:t>2018年1月1日以来</w:t>
            </w:r>
            <w:r>
              <w:rPr>
                <w:rFonts w:hint="eastAsia"/>
                <w:lang w:eastAsia="zh-CN"/>
              </w:rPr>
              <w:t>）</w:t>
            </w:r>
            <w:r>
              <w:rPr>
                <w:rFonts w:hint="eastAsia"/>
              </w:rPr>
              <w:t>铁路供货业绩，</w:t>
            </w:r>
            <w:r>
              <w:rPr>
                <w:rFonts w:hint="eastAsia"/>
                <w:lang w:eastAsia="zh-CN"/>
              </w:rPr>
              <w:t>提供</w:t>
            </w:r>
            <w:r>
              <w:rPr>
                <w:rFonts w:hint="eastAsia"/>
              </w:rPr>
              <w:t>购售合同影印件</w:t>
            </w:r>
            <w:r>
              <w:rPr>
                <w:rFonts w:hint="eastAsia"/>
                <w:lang w:eastAsia="zh-CN"/>
              </w:rPr>
              <w:t>（原件备查）</w:t>
            </w:r>
            <w:r>
              <w:rPr>
                <w:rFonts w:hint="eastAsia"/>
              </w:rPr>
              <w:t xml:space="preserve">；       </w:t>
            </w:r>
            <w:r>
              <w:rPr>
                <w:rFonts w:hint="eastAsia"/>
                <w:lang w:val="en-US" w:eastAsia="zh-CN"/>
              </w:rPr>
              <w:t xml:space="preserve">   </w:t>
            </w:r>
          </w:p>
          <w:p>
            <w:pPr>
              <w:rPr>
                <w:rFonts w:hint="eastAsia"/>
              </w:rPr>
            </w:pPr>
            <w:r>
              <w:rPr>
                <w:rFonts w:hint="eastAsia"/>
              </w:rPr>
              <w:t>不接受代理商和联合体投标.</w:t>
            </w:r>
          </w:p>
        </w:tc>
        <w:tc>
          <w:tcPr>
            <w:tcW w:w="1452" w:type="dxa"/>
            <w:vMerge w:val="restart"/>
            <w:shd w:val="clear" w:color="000000" w:fill="FFFFFF"/>
            <w:noWrap w:val="0"/>
            <w:vAlign w:val="center"/>
          </w:tcPr>
          <w:p>
            <w:pPr>
              <w:rPr>
                <w:rFonts w:hint="eastAsia"/>
              </w:rPr>
            </w:pPr>
          </w:p>
          <w:p>
            <w:pPr>
              <w:rPr>
                <w:rFonts w:hint="default"/>
                <w:lang w:val="en-US" w:eastAsia="zh-CN"/>
              </w:rPr>
            </w:pPr>
            <w:r>
              <w:rPr>
                <w:rFonts w:hint="eastAsia"/>
                <w:lang w:val="en-US" w:eastAsia="zh-CN"/>
              </w:rPr>
              <w:t>500元</w:t>
            </w: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7*0.52mm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2400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3</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12*42*0.15mm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4</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18900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5</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2500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6</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7800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7</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10000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8</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10800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9</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ZR-BVR  10*32*0.2mm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10</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ZR-BVR  10*42*0.15mm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11</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lang w:val="en-US" w:eastAsia="zh-CN"/>
              </w:rPr>
              <w:t>SBVVPZR-4*0.4(4*23*0.15)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23000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pPr>
            <w:r>
              <w:rPr>
                <w:rFonts w:hint="eastAsia"/>
              </w:rPr>
              <w:t>12</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lang w:val="en-US" w:eastAsia="zh-CN"/>
              </w:rPr>
              <w:t>SBVVPZR-4*0.4(4*23*0.15)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23000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13</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ZR-XV-2*2.5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1200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14</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ZR-XV-2*4</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7400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15</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ZR-XV-2*10</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3700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16</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ZR-XV-4*25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660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17</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ZR-XV-4*16</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660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紫色护套紫色软线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18</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ZR-XV-2*6</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4600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19</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ZR-XV-2*16</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4500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红色护套红色软线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20</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ZR-XV-3*16</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1600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绿色护套绿色软线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21</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12*28*0.15mm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6500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紫色护套紫色软线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22</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3*23*0.15mm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3700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黄色护套黄色软线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23</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lang w:val="en-US" w:eastAsia="zh-CN"/>
              </w:rPr>
              <w:t>SBVVPZR2*1.0(2*28*0.15)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6200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红色护套红色软线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rPr>
              <w:t>24</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1.5mm2</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1200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红色护套红色软线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default"/>
                <w:lang w:val="en-US" w:eastAsia="zh-CN"/>
              </w:rPr>
            </w:pPr>
            <w:r>
              <w:rPr>
                <w:rFonts w:hint="eastAsia"/>
                <w:lang w:val="en-US" w:eastAsia="zh-CN"/>
              </w:rPr>
              <w:t>25</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BVR-9*7*0.52（HLB）</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150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黑色护套红蓝软线屏蔽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default"/>
                <w:lang w:val="en-US" w:eastAsia="zh-CN"/>
              </w:rPr>
            </w:pPr>
            <w:r>
              <w:rPr>
                <w:rFonts w:hint="eastAsia"/>
                <w:lang w:val="en-US" w:eastAsia="zh-CN"/>
              </w:rPr>
              <w:t>26</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BVR-9*7*0.52（HUB）</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灰色护套红蓝软线屏蔽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default"/>
                <w:lang w:val="en-US" w:eastAsia="zh-CN"/>
              </w:rPr>
            </w:pPr>
            <w:r>
              <w:rPr>
                <w:rFonts w:hint="eastAsia"/>
                <w:lang w:val="en-US" w:eastAsia="zh-CN"/>
              </w:rPr>
              <w:t>27</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BVR-9*7*0.52（LUU）</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default"/>
                <w:lang w:val="en-US" w:eastAsia="zh-CN"/>
              </w:rPr>
            </w:pPr>
            <w:r>
              <w:rPr>
                <w:rFonts w:hint="eastAsia"/>
                <w:lang w:val="en-US" w:eastAsia="zh-CN"/>
              </w:rPr>
              <w:t>28</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BVR-6*7*0.52（LU）</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85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29</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BVR-6*7*0.52（HB）</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85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30</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BVR-6*7*0.52（UU）</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黑色护套黄绿红蓝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31</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BVR-12*7*0.52(B)</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黑色护套黄绿红蓝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32</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BVR-9*7*0.52(B)</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25</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33</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BVR-3*7*0.52(L)</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34</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10mm2地线（黄绿）</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500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黑色护套黄绿红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35</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7*0.52mm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2400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紫色护套紫色软线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36</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7*0.52mm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2400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黑色护套红蓝棕三色软线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37</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12*42*0.15mm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3800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黑色护套黑色软线屏蔽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38</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w:t>
            </w:r>
          </w:p>
        </w:tc>
        <w:tc>
          <w:tcPr>
            <w:tcW w:w="2652" w:type="dxa"/>
            <w:shd w:val="clear" w:color="000000" w:fill="FFFFFF"/>
            <w:noWrap w:val="0"/>
            <w:vAlign w:val="center"/>
          </w:tcPr>
          <w:p>
            <w:pPr>
              <w:rPr>
                <w:rFonts w:hint="eastAsia"/>
              </w:rPr>
            </w:pPr>
            <w:r>
              <w:rPr>
                <w:rFonts w:hint="eastAsia"/>
                <w:lang w:val="en-US" w:eastAsia="zh-CN"/>
              </w:rPr>
              <w:t>ZR-RV  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18900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黄绿地线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39</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2500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3红3绿3白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40</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7800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3红3黄3白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41</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10000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3绿6黄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42</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ZR-RV  12*23*0.15mm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10800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3绿3黄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43</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ZR-BVR  10*32*0.2mm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3红3白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44</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rFonts w:hint="eastAsia"/>
                <w:lang w:val="en-US" w:eastAsia="zh-CN"/>
              </w:rPr>
              <w:t>ZR-BVR  10*42*0.15mm</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4000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6白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45</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lang w:val="en-US" w:eastAsia="zh-CN"/>
              </w:rPr>
              <w:t>SBVVPZR-4*0.4(4*23*0.15)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23000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12白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46</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阻燃电线(护套)</w:t>
            </w:r>
          </w:p>
        </w:tc>
        <w:tc>
          <w:tcPr>
            <w:tcW w:w="2652" w:type="dxa"/>
            <w:shd w:val="clear" w:color="000000" w:fill="FFFFFF"/>
            <w:noWrap w:val="0"/>
            <w:vAlign w:val="center"/>
          </w:tcPr>
          <w:p>
            <w:pPr>
              <w:rPr>
                <w:rFonts w:hint="eastAsia"/>
              </w:rPr>
            </w:pPr>
            <w:r>
              <w:rPr>
                <w:lang w:val="en-US" w:eastAsia="zh-CN"/>
              </w:rPr>
              <w:t>SBVVPZR-4*0.4(4*23*0.15)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23000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9白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47</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ZR-XV-2*2.5</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1200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r>
              <w:rPr>
                <w:rFonts w:hint="eastAsia"/>
                <w:lang w:val="en-US" w:eastAsia="zh-CN"/>
              </w:rPr>
              <w:t>3绿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shd w:val="clear" w:color="000000" w:fill="FFFFFF"/>
            <w:noWrap w:val="0"/>
            <w:vAlign w:val="center"/>
          </w:tcPr>
          <w:p>
            <w:pPr>
              <w:rPr>
                <w:rFonts w:hint="eastAsia"/>
              </w:rPr>
            </w:pPr>
            <w:r>
              <w:rPr>
                <w:rFonts w:hint="eastAsia"/>
                <w:lang w:val="en-US" w:eastAsia="zh-CN"/>
              </w:rPr>
              <w:t>48</w:t>
            </w:r>
          </w:p>
        </w:tc>
        <w:tc>
          <w:tcPr>
            <w:tcW w:w="1081" w:type="dxa"/>
            <w:vMerge w:val="continue"/>
            <w:shd w:val="clear" w:color="000000" w:fill="FFFFFF"/>
            <w:noWrap w:val="0"/>
            <w:vAlign w:val="center"/>
          </w:tcPr>
          <w:p>
            <w:pPr>
              <w:rPr>
                <w:rFonts w:hint="eastAsia"/>
              </w:rPr>
            </w:pPr>
          </w:p>
        </w:tc>
        <w:tc>
          <w:tcPr>
            <w:tcW w:w="1836" w:type="dxa"/>
            <w:shd w:val="clear" w:color="000000" w:fill="FFFFFF"/>
            <w:noWrap w:val="0"/>
            <w:vAlign w:val="center"/>
          </w:tcPr>
          <w:p>
            <w:pPr>
              <w:rPr>
                <w:rFonts w:hint="eastAsia"/>
              </w:rPr>
            </w:pPr>
            <w:r>
              <w:rPr>
                <w:rFonts w:hint="eastAsia"/>
                <w:lang w:val="en-US" w:eastAsia="zh-CN"/>
              </w:rPr>
              <w:t>阻燃电源线(护套)</w:t>
            </w:r>
          </w:p>
        </w:tc>
        <w:tc>
          <w:tcPr>
            <w:tcW w:w="2652" w:type="dxa"/>
            <w:shd w:val="clear" w:color="000000" w:fill="FFFFFF"/>
            <w:noWrap w:val="0"/>
            <w:vAlign w:val="center"/>
          </w:tcPr>
          <w:p>
            <w:pPr>
              <w:rPr>
                <w:rFonts w:hint="eastAsia"/>
              </w:rPr>
            </w:pPr>
            <w:r>
              <w:rPr>
                <w:rFonts w:hint="eastAsia"/>
                <w:lang w:val="en-US" w:eastAsia="zh-CN"/>
              </w:rPr>
              <w:t>ZR-XV-2*4</w:t>
            </w:r>
          </w:p>
        </w:tc>
        <w:tc>
          <w:tcPr>
            <w:tcW w:w="756" w:type="dxa"/>
            <w:shd w:val="clear" w:color="000000" w:fill="FFFFFF"/>
            <w:noWrap w:val="0"/>
            <w:vAlign w:val="center"/>
          </w:tcPr>
          <w:p>
            <w:pPr>
              <w:rPr>
                <w:rFonts w:hint="eastAsia"/>
              </w:rPr>
            </w:pPr>
            <w:r>
              <w:rPr>
                <w:rFonts w:hint="eastAsia"/>
                <w:lang w:val="en-US" w:eastAsia="zh-CN"/>
              </w:rPr>
              <w:t>米</w:t>
            </w:r>
          </w:p>
        </w:tc>
        <w:tc>
          <w:tcPr>
            <w:tcW w:w="960" w:type="dxa"/>
            <w:shd w:val="clear" w:color="000000" w:fill="FFFFFF"/>
            <w:noWrap w:val="0"/>
            <w:vAlign w:val="center"/>
          </w:tcPr>
          <w:p>
            <w:pPr>
              <w:rPr>
                <w:rFonts w:hint="eastAsia"/>
              </w:rPr>
            </w:pPr>
            <w:r>
              <w:rPr>
                <w:rFonts w:hint="eastAsia"/>
                <w:lang w:val="en-US" w:eastAsia="zh-CN"/>
              </w:rPr>
              <w:t>7400</w:t>
            </w:r>
          </w:p>
        </w:tc>
        <w:tc>
          <w:tcPr>
            <w:tcW w:w="1140" w:type="dxa"/>
            <w:vMerge w:val="continue"/>
            <w:shd w:val="clear" w:color="000000" w:fill="FFFFFF"/>
            <w:noWrap w:val="0"/>
            <w:vAlign w:val="center"/>
          </w:tcPr>
          <w:p>
            <w:pPr>
              <w:rPr>
                <w:rFonts w:hint="eastAsia"/>
              </w:rPr>
            </w:pPr>
          </w:p>
        </w:tc>
        <w:tc>
          <w:tcPr>
            <w:tcW w:w="2376" w:type="dxa"/>
            <w:vMerge w:val="continue"/>
            <w:shd w:val="clear" w:color="000000" w:fill="FFFFFF"/>
            <w:noWrap w:val="0"/>
            <w:vAlign w:val="center"/>
          </w:tcPr>
          <w:p>
            <w:pPr>
              <w:rPr>
                <w:rFonts w:hint="eastAsia"/>
              </w:rPr>
            </w:pPr>
          </w:p>
        </w:tc>
        <w:tc>
          <w:tcPr>
            <w:tcW w:w="1452" w:type="dxa"/>
            <w:vMerge w:val="continue"/>
            <w:shd w:val="clear" w:color="000000" w:fill="FFFFFF"/>
            <w:noWrap w:val="0"/>
            <w:vAlign w:val="center"/>
          </w:tcPr>
          <w:p>
            <w:pPr>
              <w:rPr>
                <w:rFonts w:hint="eastAsia"/>
              </w:rPr>
            </w:pPr>
          </w:p>
        </w:tc>
        <w:tc>
          <w:tcPr>
            <w:tcW w:w="2239" w:type="dxa"/>
            <w:shd w:val="clear" w:color="000000" w:fill="FFFFFF"/>
            <w:noWrap w:val="0"/>
            <w:vAlign w:val="center"/>
          </w:tcPr>
          <w:p>
            <w:pPr>
              <w:rPr>
                <w:rFonts w:hint="eastAsia"/>
              </w:rPr>
            </w:pPr>
          </w:p>
        </w:tc>
      </w:tr>
    </w:tbl>
    <w:p>
      <w:pPr>
        <w:rPr>
          <w:rFonts w:hint="eastAsia"/>
        </w:rPr>
      </w:pPr>
      <w:r>
        <w:rPr>
          <w:rFonts w:hint="eastAsia"/>
        </w:rPr>
        <w:t>说明：以上规格型号数量是施工图数量，最终供货规格型号数量以采购人发货通知单为准。</w:t>
      </w:r>
    </w:p>
    <w:p>
      <w:pPr>
        <w:rPr/>
        <w:sectPr>
          <w:pgSz w:w="16838" w:h="11906" w:orient="landscape"/>
          <w:pgMar w:top="1083" w:right="1440" w:bottom="1083" w:left="1440" w:header="851" w:footer="992" w:gutter="0"/>
          <w:pgNumType w:fmt="decimal"/>
          <w:cols w:space="720" w:num="1"/>
          <w:docGrid w:type="lines" w:linePitch="312" w:charSpace="0"/>
        </w:sectPr>
      </w:pPr>
    </w:p>
    <w:p>
      <w:pPr>
        <w:rPr>
          <w:rFonts w:hint="eastAsia"/>
        </w:rPr>
      </w:pPr>
      <w:r>
        <w:rPr>
          <w:rFonts w:hint="eastAsia"/>
        </w:rPr>
        <w:t>附件</w:t>
      </w:r>
      <w:r>
        <w:t>2</w:t>
      </w:r>
      <w:bookmarkEnd w:id="0"/>
      <w:bookmarkEnd w:id="1"/>
      <w:bookmarkEnd w:id="2"/>
      <w:r>
        <w:rPr>
          <w:rFonts w:hint="eastAsia"/>
        </w:rPr>
        <w:t>：</w:t>
      </w:r>
    </w:p>
    <w:p>
      <w:pPr>
        <w:rPr/>
      </w:pPr>
      <w:r>
        <w:rPr>
          <w:rFonts w:hint="eastAsia"/>
        </w:rPr>
        <w:t>投标申请表</w:t>
      </w:r>
    </w:p>
    <w:p>
      <w:pPr>
        <w:rPr/>
      </w:pPr>
      <w:r>
        <w:t xml:space="preserve">    </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noWrap w:val="0"/>
            <w:vAlign w:val="center"/>
          </w:tcPr>
          <w:p>
            <w:pPr>
              <w:rPr/>
            </w:pPr>
            <w:r>
              <w:rPr>
                <w:rFonts w:hint="eastAsia"/>
              </w:rPr>
              <w:t>申请单位</w:t>
            </w:r>
          </w:p>
        </w:tc>
        <w:tc>
          <w:tcPr>
            <w:tcW w:w="6502" w:type="dxa"/>
            <w:gridSpan w:val="3"/>
            <w:tcBorders>
              <w:top w:val="double" w:color="auto" w:sz="4" w:space="0"/>
            </w:tcBorders>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rPr/>
            </w:pPr>
            <w:r>
              <w:rPr>
                <w:rFonts w:hint="eastAsia"/>
              </w:rPr>
              <w:t>投标项目名称</w:t>
            </w:r>
          </w:p>
        </w:tc>
        <w:tc>
          <w:tcPr>
            <w:tcW w:w="6502" w:type="dxa"/>
            <w:gridSpan w:val="3"/>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rPr/>
            </w:pPr>
            <w:r>
              <w:rPr>
                <w:rFonts w:hint="eastAsia"/>
              </w:rPr>
              <w:t>投标联系人</w:t>
            </w:r>
          </w:p>
        </w:tc>
        <w:tc>
          <w:tcPr>
            <w:tcW w:w="2413" w:type="dxa"/>
            <w:noWrap w:val="0"/>
            <w:vAlign w:val="center"/>
          </w:tcPr>
          <w:p>
            <w:pPr>
              <w:rPr/>
            </w:pPr>
          </w:p>
        </w:tc>
        <w:tc>
          <w:tcPr>
            <w:tcW w:w="1418" w:type="dxa"/>
            <w:noWrap w:val="0"/>
            <w:vAlign w:val="center"/>
          </w:tcPr>
          <w:p>
            <w:pPr>
              <w:rPr/>
            </w:pPr>
            <w:r>
              <w:rPr>
                <w:rFonts w:hint="eastAsia"/>
              </w:rPr>
              <w:t>联系人手机</w:t>
            </w:r>
          </w:p>
        </w:tc>
        <w:tc>
          <w:tcPr>
            <w:tcW w:w="2671" w:type="dxa"/>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rPr/>
            </w:pPr>
            <w:r>
              <w:rPr>
                <w:rFonts w:hint="eastAsia"/>
              </w:rPr>
              <w:t>固定电话</w:t>
            </w:r>
          </w:p>
        </w:tc>
        <w:tc>
          <w:tcPr>
            <w:tcW w:w="2413" w:type="dxa"/>
            <w:noWrap w:val="0"/>
            <w:vAlign w:val="center"/>
          </w:tcPr>
          <w:p>
            <w:pPr>
              <w:rPr/>
            </w:pPr>
          </w:p>
        </w:tc>
        <w:tc>
          <w:tcPr>
            <w:tcW w:w="1418" w:type="dxa"/>
            <w:noWrap w:val="0"/>
            <w:vAlign w:val="center"/>
          </w:tcPr>
          <w:p>
            <w:pPr>
              <w:rPr/>
            </w:pPr>
            <w:r>
              <w:rPr>
                <w:rFonts w:hint="eastAsia"/>
              </w:rPr>
              <w:t>电子邮箱</w:t>
            </w:r>
          </w:p>
        </w:tc>
        <w:tc>
          <w:tcPr>
            <w:tcW w:w="2671" w:type="dxa"/>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rPr/>
            </w:pPr>
            <w:r>
              <w:rPr>
                <w:rFonts w:hint="eastAsia"/>
              </w:rPr>
              <w:t>招标编号</w:t>
            </w:r>
          </w:p>
        </w:tc>
        <w:tc>
          <w:tcPr>
            <w:tcW w:w="2413" w:type="dxa"/>
            <w:noWrap w:val="0"/>
            <w:vAlign w:val="center"/>
          </w:tcPr>
          <w:p>
            <w:pPr>
              <w:rPr/>
            </w:pPr>
          </w:p>
        </w:tc>
        <w:tc>
          <w:tcPr>
            <w:tcW w:w="1418" w:type="dxa"/>
            <w:noWrap w:val="0"/>
            <w:vAlign w:val="center"/>
          </w:tcPr>
          <w:p>
            <w:pPr>
              <w:rPr/>
            </w:pPr>
            <w:r>
              <w:rPr>
                <w:rFonts w:hint="eastAsia"/>
              </w:rPr>
              <w:t>注册资金</w:t>
            </w:r>
          </w:p>
        </w:tc>
        <w:tc>
          <w:tcPr>
            <w:tcW w:w="2671" w:type="dxa"/>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rPr/>
            </w:pPr>
            <w:r>
              <w:rPr>
                <w:rFonts w:hint="eastAsia"/>
              </w:rPr>
              <w:t>申请单位地址</w:t>
            </w:r>
          </w:p>
        </w:tc>
        <w:tc>
          <w:tcPr>
            <w:tcW w:w="6502" w:type="dxa"/>
            <w:gridSpan w:val="3"/>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143" w:type="dxa"/>
            <w:tcBorders>
              <w:top w:val="single" w:color="auto" w:sz="4" w:space="0"/>
            </w:tcBorders>
            <w:noWrap w:val="0"/>
            <w:vAlign w:val="center"/>
          </w:tcPr>
          <w:p>
            <w:pPr>
              <w:rPr/>
            </w:pPr>
            <w:r>
              <w:rPr>
                <w:rFonts w:hint="eastAsia"/>
              </w:rPr>
              <w:t>生产厂名称（适用代理商投标）</w:t>
            </w:r>
          </w:p>
        </w:tc>
        <w:tc>
          <w:tcPr>
            <w:tcW w:w="6502" w:type="dxa"/>
            <w:gridSpan w:val="3"/>
            <w:noWrap w:val="0"/>
            <w:vAlign w:val="center"/>
          </w:tcPr>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noWrap w:val="0"/>
            <w:vAlign w:val="top"/>
          </w:tcPr>
          <w:p>
            <w:pPr>
              <w:rPr/>
            </w:pPr>
            <w:r>
              <w:rPr>
                <w:rFonts w:hint="eastAsia"/>
              </w:rPr>
              <w:t>申请投标范围：（注明拟投标包件号和物资名称）</w:t>
            </w:r>
          </w:p>
          <w:p>
            <w:pPr>
              <w:rPr/>
            </w:pPr>
          </w:p>
          <w:p>
            <w:pP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noWrap w:val="0"/>
            <w:vAlign w:val="top"/>
          </w:tcPr>
          <w:p>
            <w:pPr>
              <w:rPr/>
            </w:pPr>
            <w:r>
              <w:rPr>
                <w:rFonts w:hint="eastAsia"/>
              </w:rPr>
              <w:t>投标人开票信息</w:t>
            </w:r>
          </w:p>
          <w:p>
            <w:pPr>
              <w:rPr>
                <w:rFonts w:hint="eastAsia"/>
              </w:rPr>
            </w:pPr>
            <w:r>
              <w:rPr>
                <w:rFonts w:hint="eastAsia"/>
              </w:rPr>
              <w:t>单位名称：</w:t>
            </w:r>
          </w:p>
          <w:p>
            <w:pPr>
              <w:rPr/>
            </w:pPr>
            <w:r>
              <w:rPr>
                <w:rFonts w:hint="eastAsia"/>
              </w:rPr>
              <w:t>纳税人识别号：</w:t>
            </w:r>
          </w:p>
          <w:p>
            <w:pPr>
              <w:rPr>
                <w:rFonts w:hint="eastAsia"/>
              </w:rPr>
            </w:pPr>
            <w:r>
              <w:rPr>
                <w:rFonts w:hint="eastAsia"/>
              </w:rPr>
              <w:t>地址、  电话：</w:t>
            </w:r>
          </w:p>
          <w:p>
            <w:pPr>
              <w:rPr>
                <w:rFonts w:hint="eastAsia"/>
              </w:rPr>
            </w:pPr>
            <w:r>
              <w:rPr>
                <w:rFonts w:hint="eastAsia"/>
              </w:rPr>
              <w:t>开户行及账号：</w:t>
            </w:r>
          </w:p>
          <w:p>
            <w:pPr>
              <w:rPr/>
            </w:pPr>
            <w:r>
              <w:rPr>
                <w:rFonts w:hint="eastAsia"/>
              </w:rPr>
              <w:t>开户行联行号：</w:t>
            </w:r>
          </w:p>
          <w:p>
            <w:pPr>
              <w:rPr/>
            </w:pPr>
            <w:r>
              <w:rPr>
                <w:rFonts w:hint="eastAsia"/>
              </w:rPr>
              <w:t>专用</w:t>
            </w:r>
            <w:r>
              <w:t>发票邮寄地址</w:t>
            </w:r>
            <w:r>
              <w:rPr>
                <w:rFonts w:hint="eastAsia"/>
              </w:rPr>
              <w:t>：</w:t>
            </w:r>
          </w:p>
          <w:p>
            <w:pPr>
              <w:rPr/>
            </w:pPr>
            <w:r>
              <w:rPr>
                <w:rFonts w:hint="eastAsia"/>
              </w:rPr>
              <w:t>申请单位（章）</w:t>
            </w:r>
          </w:p>
          <w:p>
            <w:pPr>
              <w:rPr>
                <w:rFonts w:hint="eastAsia"/>
              </w:rPr>
            </w:pPr>
            <w:r>
              <w:rPr>
                <w:rFonts w:hint="eastAsia"/>
              </w:rPr>
              <w:t>年</w:t>
            </w:r>
            <w:r>
              <w:t xml:space="preserve">  </w:t>
            </w:r>
            <w:r>
              <w:rPr>
                <w:rFonts w:hint="eastAsia"/>
              </w:rPr>
              <w:t>月</w:t>
            </w:r>
            <w:r>
              <w:t xml:space="preserve">  </w:t>
            </w:r>
            <w:r>
              <w:rPr>
                <w:rFonts w:hint="eastAsia"/>
              </w:rPr>
              <w:t>日</w:t>
            </w:r>
          </w:p>
        </w:tc>
      </w:tr>
    </w:tbl>
    <w:p>
      <w:pPr>
        <w:rPr>
          <w:rFonts w:hint="eastAsia"/>
        </w:rPr>
      </w:pPr>
      <w:r>
        <w:rPr>
          <w:rFonts w:hint="eastAsia"/>
        </w:rPr>
        <w:t>备注：1.标书款发票采用电子发票形式，开具后发送至本申请表提供的邮箱内并短信通知，</w:t>
      </w:r>
    </w:p>
    <w:p>
      <w:pPr>
        <w:rPr/>
      </w:pPr>
      <w:r>
        <w:rPr>
          <w:rFonts w:hint="eastAsia"/>
        </w:rPr>
        <w:t>请确保本申请表提供的电子邮箱及电话的准确性。</w:t>
      </w:r>
    </w:p>
    <w:p>
      <w:pPr>
        <w:rPr/>
      </w:pPr>
      <w:r>
        <w:rPr>
          <w:rFonts w:hint="eastAsia"/>
        </w:rPr>
        <w:t>2.退还投标保证金需填写开户行联行号，请准确填写。</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zJhNmZjZGRmNTY0NjMxYWVlNWYwZWNhZWQ3OWUifQ=="/>
  </w:docVars>
  <w:rsids>
    <w:rsidRoot w:val="60E445A9"/>
    <w:rsid w:val="60E4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100"/>
      <w:outlineLvl w:val="1"/>
    </w:pPr>
    <w:rPr>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2023-03-24T06:10:00Z</dcterms:created>
  <dc:creator>吉宝娃儿</dc:creator>
  <cp:lastModifiedBy>吉宝娃儿</cp:lastModifiedBy>
  <dcterms:modified xsi:type="dcterms:W3CDTF">2023-03-24T06:10:39Z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1AA0B1ED5614467BA4E6B0B53F0CE31F</vt:lpwstr>
  </property>
</Properties>
</file>